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A" w:rsidRDefault="00FA1DFA" w:rsidP="00FA1DFA">
      <w:pPr>
        <w:pStyle w:val="HTMLPreformatted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FA1DFA" w:rsidRPr="00FA1DFA" w:rsidRDefault="00FA1DFA" w:rsidP="00FA1DFA">
      <w:pPr>
        <w:pStyle w:val="HTMLPreformatted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1DFA">
        <w:rPr>
          <w:rFonts w:ascii="Times New Roman" w:hAnsi="Times New Roman"/>
          <w:sz w:val="24"/>
          <w:szCs w:val="24"/>
        </w:rPr>
        <w:t>Приложение  2</w:t>
      </w:r>
    </w:p>
    <w:p w:rsidR="00FA1DFA" w:rsidRPr="00FA1DFA" w:rsidRDefault="00FA1DFA" w:rsidP="00FA1DFA">
      <w:pPr>
        <w:pStyle w:val="HTMLPreformatted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FA1DFA">
        <w:rPr>
          <w:rFonts w:ascii="Times New Roman" w:hAnsi="Times New Roman"/>
          <w:b/>
          <w:sz w:val="24"/>
          <w:szCs w:val="24"/>
        </w:rPr>
        <w:t xml:space="preserve">Категории, классы конфигурации и степень упитанности </w:t>
      </w: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FA1DFA">
        <w:rPr>
          <w:rFonts w:ascii="Times New Roman" w:hAnsi="Times New Roman"/>
          <w:b/>
          <w:sz w:val="24"/>
          <w:szCs w:val="24"/>
        </w:rPr>
        <w:t>туш овец, правила их представления</w:t>
      </w: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>1. Категории туш овец:</w:t>
      </w: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ind w:firstLine="709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 xml:space="preserve">1) А – туши овец возрастом до 12 месяцев; </w:t>
      </w:r>
    </w:p>
    <w:p w:rsidR="00FA1DFA" w:rsidRPr="00FA1DFA" w:rsidRDefault="00FA1DFA" w:rsidP="00FA1DFA">
      <w:pPr>
        <w:pStyle w:val="HTMLPreformatted"/>
        <w:ind w:firstLine="709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 xml:space="preserve">2) В – туши других овец. </w:t>
      </w:r>
    </w:p>
    <w:p w:rsidR="00FA1DFA" w:rsidRPr="00FA1DFA" w:rsidRDefault="00FA1DFA" w:rsidP="00FA1DFA">
      <w:pPr>
        <w:pStyle w:val="HTMLPreformatted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 xml:space="preserve">            </w:t>
      </w:r>
      <w:r w:rsidRPr="00FA1DFA">
        <w:rPr>
          <w:rFonts w:ascii="Times New Roman" w:hAnsi="Times New Roman"/>
          <w:b/>
          <w:sz w:val="24"/>
          <w:szCs w:val="24"/>
        </w:rPr>
        <w:t>Примечание.</w:t>
      </w:r>
      <w:r w:rsidRPr="00FA1DFA">
        <w:rPr>
          <w:rFonts w:ascii="Times New Roman" w:hAnsi="Times New Roman"/>
          <w:sz w:val="24"/>
          <w:szCs w:val="24"/>
        </w:rPr>
        <w:t xml:space="preserve"> Возраст животных проверяется на основе информации, имеющейся в Системе идентификации и </w:t>
      </w:r>
      <w:proofErr w:type="spellStart"/>
      <w:r w:rsidRPr="00FA1DFA">
        <w:rPr>
          <w:rFonts w:ascii="Times New Roman" w:hAnsi="Times New Roman"/>
          <w:sz w:val="24"/>
          <w:szCs w:val="24"/>
        </w:rPr>
        <w:t>прослеживаемости</w:t>
      </w:r>
      <w:proofErr w:type="spellEnd"/>
      <w:r w:rsidRPr="00FA1DFA">
        <w:rPr>
          <w:rFonts w:ascii="Times New Roman" w:hAnsi="Times New Roman"/>
          <w:sz w:val="24"/>
          <w:szCs w:val="24"/>
        </w:rPr>
        <w:t xml:space="preserve"> животных.</w:t>
      </w:r>
    </w:p>
    <w:p w:rsidR="00FA1DFA" w:rsidRPr="00FA1DFA" w:rsidRDefault="00FA1DFA" w:rsidP="00FA1DFA">
      <w:pPr>
        <w:pStyle w:val="HTMLPreformatted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clear" w:pos="916"/>
          <w:tab w:val="left" w:pos="709"/>
        </w:tabs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>2. Классы конфигурации туш овец</w:t>
      </w:r>
    </w:p>
    <w:p w:rsidR="00FA1DFA" w:rsidRPr="00FA1DFA" w:rsidRDefault="00FA1DFA" w:rsidP="00FA1DFA">
      <w:pPr>
        <w:pStyle w:val="HTMLPreformatted"/>
        <w:tabs>
          <w:tab w:val="clear" w:pos="916"/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конфигурации</w:t>
            </w:r>
          </w:p>
        </w:tc>
        <w:tc>
          <w:tcPr>
            <w:tcW w:w="7371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DFA" w:rsidRPr="00FA1DFA" w:rsidTr="00FA0805">
        <w:trPr>
          <w:trHeight w:val="59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Высший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Все профили очень выпуклые; исключительное развитие мускулатуры (тип туши с двойными мышцами)</w:t>
            </w:r>
          </w:p>
        </w:tc>
      </w:tr>
      <w:tr w:rsidR="00FA1DFA" w:rsidRPr="00FA1DFA" w:rsidTr="00FA0805">
        <w:trPr>
          <w:trHeight w:val="643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 xml:space="preserve">Все профили от </w:t>
            </w:r>
            <w:proofErr w:type="gramStart"/>
            <w:r w:rsidRPr="00FA1DFA">
              <w:rPr>
                <w:rFonts w:ascii="Times New Roman" w:hAnsi="Times New Roman"/>
                <w:sz w:val="24"/>
                <w:szCs w:val="24"/>
              </w:rPr>
              <w:t>выпуклых</w:t>
            </w:r>
            <w:proofErr w:type="gramEnd"/>
            <w:r w:rsidRPr="00FA1DFA">
              <w:rPr>
                <w:rFonts w:ascii="Times New Roman" w:hAnsi="Times New Roman"/>
                <w:sz w:val="24"/>
                <w:szCs w:val="24"/>
              </w:rPr>
              <w:t xml:space="preserve"> до очень выпуклых; исключ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тельное развитие мускулатуры</w:t>
            </w:r>
          </w:p>
        </w:tc>
      </w:tr>
      <w:tr w:rsidR="00FA1DFA" w:rsidRPr="00FA1DFA" w:rsidTr="00FA0805">
        <w:trPr>
          <w:trHeight w:val="412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Очень хороший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Профили в целом выпуклые; очень хорошее развитие м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скулатуры</w:t>
            </w:r>
          </w:p>
        </w:tc>
      </w:tr>
      <w:tr w:rsidR="00FA1DFA" w:rsidRPr="00FA1DFA" w:rsidTr="00FA0805">
        <w:trPr>
          <w:trHeight w:val="477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Профили в целом выпуклые; хорошее развитие мускулат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FA1DFA" w:rsidRPr="00FA1DFA" w:rsidTr="00FA0805">
        <w:trPr>
          <w:trHeight w:val="529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хороший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 xml:space="preserve">Профили от </w:t>
            </w:r>
            <w:proofErr w:type="gramStart"/>
            <w:r w:rsidRPr="00FA1DF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A1DFA">
              <w:rPr>
                <w:rFonts w:ascii="Times New Roman" w:hAnsi="Times New Roman"/>
                <w:sz w:val="24"/>
                <w:szCs w:val="24"/>
              </w:rPr>
              <w:t xml:space="preserve"> до вогнутых; среднее развитие муск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латуры</w:t>
            </w:r>
          </w:p>
        </w:tc>
      </w:tr>
      <w:tr w:rsidR="00FA1DFA" w:rsidRPr="00FA1DFA" w:rsidTr="00FA0805">
        <w:trPr>
          <w:trHeight w:val="685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tabs>
                <w:tab w:val="clear" w:pos="916"/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 xml:space="preserve">Все профили от </w:t>
            </w:r>
            <w:proofErr w:type="gramStart"/>
            <w:r w:rsidRPr="00FA1DFA">
              <w:rPr>
                <w:rFonts w:ascii="Times New Roman" w:hAnsi="Times New Roman"/>
                <w:sz w:val="24"/>
                <w:szCs w:val="24"/>
              </w:rPr>
              <w:t>вогнутых</w:t>
            </w:r>
            <w:proofErr w:type="gramEnd"/>
            <w:r w:rsidRPr="00FA1DFA">
              <w:rPr>
                <w:rFonts w:ascii="Times New Roman" w:hAnsi="Times New Roman"/>
                <w:sz w:val="24"/>
                <w:szCs w:val="24"/>
              </w:rPr>
              <w:t xml:space="preserve"> до очень вогнутых; слабое ра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витие мускулатуры</w:t>
            </w:r>
          </w:p>
        </w:tc>
      </w:tr>
    </w:tbl>
    <w:p w:rsidR="00FA1DFA" w:rsidRPr="00FA1DFA" w:rsidRDefault="00FA1DFA" w:rsidP="00FA1DFA">
      <w:pPr>
        <w:pStyle w:val="HTMLPreformatted"/>
        <w:tabs>
          <w:tab w:val="clear" w:pos="916"/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clear" w:pos="916"/>
          <w:tab w:val="left" w:pos="567"/>
        </w:tabs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3. Степень упитанности туш овец</w:t>
      </w:r>
    </w:p>
    <w:p w:rsidR="00FA1DFA" w:rsidRPr="00FA1DFA" w:rsidRDefault="00FA1DFA" w:rsidP="00FA1DFA">
      <w:pPr>
        <w:pStyle w:val="HTMLPreformatted"/>
        <w:tabs>
          <w:tab w:val="clear" w:pos="916"/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Упитанность</w:t>
            </w:r>
          </w:p>
        </w:tc>
        <w:tc>
          <w:tcPr>
            <w:tcW w:w="7371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7371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Без жира до тонкого слоя жира</w:t>
            </w:r>
          </w:p>
        </w:tc>
      </w:tr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7371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 xml:space="preserve">Тонкий слой жира, мясо </w:t>
            </w:r>
            <w:proofErr w:type="gramStart"/>
            <w:r w:rsidRPr="00FA1DFA">
              <w:rPr>
                <w:rFonts w:ascii="Times New Roman" w:hAnsi="Times New Roman"/>
                <w:sz w:val="24"/>
                <w:szCs w:val="24"/>
              </w:rPr>
              <w:t>заметно почти</w:t>
            </w:r>
            <w:proofErr w:type="gramEnd"/>
            <w:r w:rsidRPr="00FA1DFA">
              <w:rPr>
                <w:rFonts w:ascii="Times New Roman" w:hAnsi="Times New Roman"/>
                <w:sz w:val="24"/>
                <w:szCs w:val="24"/>
              </w:rPr>
              <w:t xml:space="preserve"> везде</w:t>
            </w:r>
          </w:p>
        </w:tc>
      </w:tr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Мясо, за исключением окорока и лопатки, покрыто жиром почти везде, тонкие отложения жира в грудной полости</w:t>
            </w:r>
          </w:p>
        </w:tc>
      </w:tr>
      <w:tr w:rsidR="00FA1DFA" w:rsidRPr="00FA1DFA" w:rsidTr="00FA0805">
        <w:trPr>
          <w:trHeight w:val="339"/>
        </w:trPr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Мясо покрыто жиром, но окорок и лопатка частично заметны, отдельные участки отложений жира в грудной п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DFA">
              <w:rPr>
                <w:rFonts w:ascii="Times New Roman" w:hAnsi="Times New Roman"/>
                <w:sz w:val="24"/>
                <w:szCs w:val="24"/>
              </w:rPr>
              <w:t>лости</w:t>
            </w:r>
          </w:p>
        </w:tc>
      </w:tr>
      <w:tr w:rsidR="00FA1DFA" w:rsidRPr="00FA1DFA" w:rsidTr="00FA0805">
        <w:tc>
          <w:tcPr>
            <w:tcW w:w="2235" w:type="dxa"/>
            <w:shd w:val="clear" w:color="auto" w:fill="auto"/>
          </w:tcPr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A1DFA" w:rsidRPr="00FA1DFA" w:rsidRDefault="00FA1DFA" w:rsidP="00FA1DFA">
            <w:pPr>
              <w:pStyle w:val="HTML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1DFA" w:rsidRPr="00FA1DFA" w:rsidRDefault="00FA1DFA" w:rsidP="00FA1DFA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FA1DFA">
              <w:rPr>
                <w:rFonts w:ascii="Times New Roman" w:hAnsi="Times New Roman"/>
                <w:sz w:val="24"/>
                <w:szCs w:val="24"/>
              </w:rPr>
              <w:t>Туша целиком покрыта жиром, в грудной полости большие отложения жира</w:t>
            </w:r>
          </w:p>
        </w:tc>
      </w:tr>
    </w:tbl>
    <w:p w:rsidR="00FA1DFA" w:rsidRPr="00FA1DFA" w:rsidRDefault="00FA1DFA" w:rsidP="00FA1DFA">
      <w:pPr>
        <w:pStyle w:val="HTMLPreformatted"/>
        <w:tabs>
          <w:tab w:val="left" w:pos="567"/>
          <w:tab w:val="left" w:pos="709"/>
          <w:tab w:val="left" w:pos="7830"/>
        </w:tabs>
        <w:rPr>
          <w:rFonts w:ascii="Times New Roman" w:hAnsi="Times New Roman"/>
          <w:b/>
          <w:sz w:val="24"/>
          <w:szCs w:val="24"/>
        </w:rPr>
      </w:pPr>
      <w:r w:rsidRPr="00FA1DFA">
        <w:rPr>
          <w:rFonts w:ascii="Times New Roman" w:hAnsi="Times New Roman"/>
          <w:b/>
          <w:sz w:val="24"/>
          <w:szCs w:val="24"/>
        </w:rPr>
        <w:tab/>
      </w:r>
      <w:r w:rsidRPr="00FA1DFA">
        <w:rPr>
          <w:rFonts w:ascii="Times New Roman" w:hAnsi="Times New Roman"/>
          <w:b/>
          <w:sz w:val="24"/>
          <w:szCs w:val="24"/>
        </w:rPr>
        <w:tab/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>4. Правила представления туш овец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Туши и полутуши представляются: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lastRenderedPageBreak/>
        <w:tab/>
        <w:t xml:space="preserve">  а) без головы (</w:t>
      </w:r>
      <w:proofErr w:type="gramStart"/>
      <w:r w:rsidRPr="00FA1DFA">
        <w:rPr>
          <w:rFonts w:ascii="Times New Roman" w:hAnsi="Times New Roman"/>
          <w:sz w:val="24"/>
          <w:szCs w:val="24"/>
        </w:rPr>
        <w:t>отделена</w:t>
      </w:r>
      <w:proofErr w:type="gramEnd"/>
      <w:r w:rsidRPr="00FA1DFA">
        <w:rPr>
          <w:rFonts w:ascii="Times New Roman" w:hAnsi="Times New Roman"/>
          <w:sz w:val="24"/>
          <w:szCs w:val="24"/>
        </w:rPr>
        <w:t xml:space="preserve"> на уровне атлантозатылочного сустава);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b) без ног (</w:t>
      </w:r>
      <w:proofErr w:type="gramStart"/>
      <w:r w:rsidRPr="00FA1DFA">
        <w:rPr>
          <w:rFonts w:ascii="Times New Roman" w:hAnsi="Times New Roman"/>
          <w:sz w:val="24"/>
          <w:szCs w:val="24"/>
        </w:rPr>
        <w:t>отделены</w:t>
      </w:r>
      <w:proofErr w:type="gramEnd"/>
      <w:r w:rsidRPr="00FA1DFA">
        <w:rPr>
          <w:rFonts w:ascii="Times New Roman" w:hAnsi="Times New Roman"/>
          <w:sz w:val="24"/>
          <w:szCs w:val="24"/>
        </w:rPr>
        <w:t xml:space="preserve"> на уровне запястно-пястного или предплюсне-плюсневого сустава);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c) без хвоста (</w:t>
      </w:r>
      <w:proofErr w:type="gramStart"/>
      <w:r w:rsidRPr="00FA1DFA">
        <w:rPr>
          <w:rFonts w:ascii="Times New Roman" w:hAnsi="Times New Roman"/>
          <w:sz w:val="24"/>
          <w:szCs w:val="24"/>
        </w:rPr>
        <w:t>отделен</w:t>
      </w:r>
      <w:proofErr w:type="gramEnd"/>
      <w:r w:rsidRPr="00FA1DFA">
        <w:rPr>
          <w:rFonts w:ascii="Times New Roman" w:hAnsi="Times New Roman"/>
          <w:sz w:val="24"/>
          <w:szCs w:val="24"/>
        </w:rPr>
        <w:t xml:space="preserve"> между шестым и седьмым хвостовыми позво</w:t>
      </w:r>
      <w:r w:rsidRPr="00FA1DFA">
        <w:rPr>
          <w:rFonts w:ascii="Times New Roman" w:hAnsi="Times New Roman"/>
          <w:sz w:val="24"/>
          <w:szCs w:val="24"/>
        </w:rPr>
        <w:t>н</w:t>
      </w:r>
      <w:r w:rsidRPr="00FA1DFA">
        <w:rPr>
          <w:rFonts w:ascii="Times New Roman" w:hAnsi="Times New Roman"/>
          <w:sz w:val="24"/>
          <w:szCs w:val="24"/>
        </w:rPr>
        <w:t>ками);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d) без вымени;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e) без репродуктивных органов;</w:t>
      </w:r>
    </w:p>
    <w:p w:rsidR="00FA1DFA" w:rsidRPr="00FA1DFA" w:rsidRDefault="00FA1DFA" w:rsidP="00FA1DFA">
      <w:pPr>
        <w:pStyle w:val="HTMLPreformatted"/>
        <w:tabs>
          <w:tab w:val="left" w:pos="567"/>
          <w:tab w:val="left" w:pos="7830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ab/>
        <w:t xml:space="preserve">  f) без печени и внутренностей.</w:t>
      </w:r>
    </w:p>
    <w:p w:rsidR="00FA1DFA" w:rsidRPr="00FA1DFA" w:rsidRDefault="00FA1DFA" w:rsidP="00FA1DFA">
      <w:pPr>
        <w:pStyle w:val="HTMLPreformatted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r w:rsidRPr="00FA1DFA">
        <w:rPr>
          <w:rFonts w:ascii="Times New Roman" w:hAnsi="Times New Roman"/>
          <w:sz w:val="24"/>
          <w:szCs w:val="24"/>
        </w:rPr>
        <w:t xml:space="preserve">          Почки и почечный жир являются частью туши.</w:t>
      </w:r>
    </w:p>
    <w:p w:rsidR="00FA1DFA" w:rsidRPr="00FA1DFA" w:rsidRDefault="00FA1DFA" w:rsidP="00FA1DFA"/>
    <w:sectPr w:rsidR="00FA1DFA" w:rsidRPr="00FA1DFA" w:rsidSect="00FA1D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FA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A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DFA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A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DFA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2017-04-18T10:01:00Z</dcterms:created>
  <dcterms:modified xsi:type="dcterms:W3CDTF">2017-04-18T10:02:00Z</dcterms:modified>
</cp:coreProperties>
</file>